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方正黑体_GBK" w:hAnsi="方正黑体_GBK" w:eastAsia="方正黑体_GBK" w:cs="方正黑体_GBK"/>
          <w:b w:val="0"/>
          <w:i w:val="0"/>
          <w:caps w:val="0"/>
          <w:color w:val="000000"/>
          <w:spacing w:val="0"/>
          <w:sz w:val="32"/>
          <w:szCs w:val="32"/>
          <w:bdr w:val="none" w:color="auto" w:sz="0" w:space="0"/>
          <w:shd w:val="clear" w:fill="FFFFFF"/>
          <w:lang w:val="en-US" w:eastAsia="zh-CN"/>
        </w:rPr>
      </w:pPr>
      <w:r>
        <w:rPr>
          <w:rFonts w:hint="eastAsia" w:ascii="方正黑体_GBK" w:hAnsi="方正黑体_GBK" w:eastAsia="方正黑体_GBK" w:cs="方正黑体_GBK"/>
          <w:b w:val="0"/>
          <w:i w:val="0"/>
          <w:caps w:val="0"/>
          <w:color w:val="000000"/>
          <w:spacing w:val="0"/>
          <w:sz w:val="32"/>
          <w:szCs w:val="32"/>
          <w:bdr w:val="none" w:color="auto" w:sz="0" w:space="0"/>
          <w:shd w:val="clear" w:fill="FFFFFF"/>
          <w:lang w:val="en-US" w:eastAsia="zh-CN"/>
        </w:rPr>
        <w:t>附件6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bdr w:val="none" w:color="auto" w:sz="0" w:space="0"/>
          <w:shd w:val="clear" w:fill="FFFFFF"/>
        </w:rPr>
        <w:t>西部地区人才培养特别项目、地方合作项目外语合格条件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000000"/>
          <w:spacing w:val="0"/>
          <w:kern w:val="0"/>
          <w:sz w:val="32"/>
          <w:szCs w:val="32"/>
          <w:bdr w:val="none" w:color="auto" w:sz="0" w:space="0"/>
          <w:shd w:val="clear" w:fill="FFFFFF"/>
          <w:lang w:val="en-US" w:eastAsia="zh-CN" w:bidi="ar"/>
        </w:rPr>
        <w:t>一、高级研究学者、访问学者及博士后类别申请人，外语水平需达到以下条件之一：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1.参加“全国外语水平考试(WSK)”并达到合格标准。各语种要求如下：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-英语（PETS5）：笔试总分55分（含）以上，其中听力部分18分（含）以上，口试总分3分（含）以上；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-德语(NTD)：笔试总分65分（含）以上；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-法语(TNF)：笔试总分60分（含）以上；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-日语（NNS）/俄语（ТЛРЯ）：笔试总分60分（含）以上，其中口试总分3分（含）以上。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2.外语专业本科（含）以上毕业（专业语种应与留学目的国使用的语种一致）。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3.近十年内曾在同一语种国家或地区连续留学8个月（含）以上，或连续工作12个月（含）以上，或曾以国家公派高级研究学者身份留学3个月（含）以上。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4.曾在教育部指定出国留学人员培训部参加相应语种培训并获结业证书。各语种要求如下：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-英语：高级班结业证书；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-德语、法语、日语、俄语、西班牙语、意大利语：中级班结业证书。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5.参加雅思、托福、德语、法语、西班牙语、意大利语、日语、韩语水平考试，成绩达到以下标准：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雅思（学术类）6.5分、托福网考95分；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德语、法语、西班牙语、意大利语达到欧洲统一语言参考框架（CECRL）B2级；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日语达到日本语能力测试（JLPT）三级（N3）；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韩语达到TOPIK3级。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6.赴其他语种（除英语、德语、法语、日语、俄语、西班牙语、意大利语以外）国家留学者，通过国外拟留学单位组织的对该语种的面试或考试等方式达到其语言要求（应在外方邀请信中注明或单独出具证明）。</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000000"/>
          <w:spacing w:val="0"/>
          <w:kern w:val="0"/>
          <w:sz w:val="32"/>
          <w:szCs w:val="32"/>
          <w:bdr w:val="none" w:color="auto" w:sz="0" w:space="0"/>
          <w:shd w:val="clear" w:fill="FFFFFF"/>
          <w:lang w:val="en-US" w:eastAsia="zh-CN" w:bidi="ar"/>
        </w:rPr>
        <w:t>二、关于外语合格条件的说明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2.全国外语水平考试（WSK）的证明材料为全国外语水平考试(WSK)成绩通知单。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3.外语专业本科（含）以上毕业的证明材料为学历或学位证书。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4.曾在同一语种国家或地区留学或工作的证明材料可以提供以下所列任一：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（1）往年开具的《留学回国人员证明》；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（2）可认定留学期限、留学单位和学历的相关佐证材料：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①　曾在国外取得学历学位人员应提供：国家移民管理局官网打印的本人出入境记录、国外院校颁发的学位证书或毕业证书/教育部留学服务中心开具的国外学历学位认证书。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②　曾在国外工作或研修人员应提供：国家移民管理局官网打印的本人出入境记录、曾留学单位及国内派出单位人事部门分别出具的在外学习或工作的证明。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对曾留学国与拟留学国使用语言不一致的，须另行提供曾留学单位出具的工作语言为相应语种的证明。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5.德语、法语、西班牙语、意大利语达到欧洲统一语言参考框架（CECRL）B2级包括参加相应语种考试并取得等同于CECRL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6.赴非英语国家外语合格条件的说明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bdr w:val="none" w:color="auto" w:sz="0" w:space="0"/>
          <w:shd w:val="clear" w:fill="FFFFFF"/>
          <w:lang w:val="en-US" w:eastAsia="zh-CN" w:bidi="ar"/>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BA0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2021-03-16T05:15:17Z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